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67250" w14:textId="606AF8C2" w:rsidR="00521DAF" w:rsidRDefault="00521DAF" w:rsidP="00521DAF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 w:rsidR="00EB7AC8">
        <w:rPr>
          <w:rFonts w:ascii="Times New Roman" w:hAnsi="Times New Roman" w:cs="Times New Roman"/>
          <w:b/>
          <w:bCs/>
          <w:sz w:val="36"/>
          <w:szCs w:val="36"/>
          <w:lang w:val="kk-KZ"/>
        </w:rPr>
        <w:t>6</w:t>
      </w:r>
      <w:r w:rsidR="007816F3"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жұмыс</w:t>
      </w:r>
    </w:p>
    <w:p w14:paraId="2C2C3524" w14:textId="0CF3B269" w:rsidR="00521DAF" w:rsidRDefault="007816F3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Пәннің аты:</w:t>
      </w:r>
      <w:r w:rsidR="00521DAF"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«</w:t>
      </w:r>
      <w:r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Көпір өткелдерін жобалау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»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73D3FDD0" w14:textId="688CF383" w:rsidR="000103E4" w:rsidRPr="000103E4" w:rsidRDefault="0007223B" w:rsidP="000103E4">
      <w:pPr>
        <w:spacing w:line="254" w:lineRule="auto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Практикалық жұмыстың тақырыбы:</w:t>
      </w:r>
      <w:r w:rsidR="000103E4" w:rsidRPr="000103E4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 xml:space="preserve"> «</w:t>
      </w:r>
      <w:r w:rsidR="000103E4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Өзен түбінің көлденең кескінін жобалау</w:t>
      </w:r>
      <w:r w:rsidR="000103E4" w:rsidRPr="000103E4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».</w:t>
      </w:r>
    </w:p>
    <w:p w14:paraId="7C100D54" w14:textId="77777777" w:rsidR="000103E4" w:rsidRDefault="000103E4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EA81C68" w14:textId="601CC42D" w:rsidR="00521DAF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 w:rsidR="0047792D"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жұмыст</w:t>
      </w:r>
      <w:r w:rsidR="00DF36C2">
        <w:rPr>
          <w:rFonts w:ascii="Times New Roman" w:hAnsi="Times New Roman" w:cs="Times New Roman"/>
          <w:b/>
          <w:bCs/>
          <w:sz w:val="28"/>
          <w:szCs w:val="28"/>
          <w:lang w:val="kk-KZ"/>
        </w:rPr>
        <w:t>а</w:t>
      </w:r>
      <w:r w:rsidR="0047792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орындау </w:t>
      </w:r>
      <w:r w:rsidR="00DF36C2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31751D94" w14:textId="6CB3B1B9" w:rsidR="000103E4" w:rsidRDefault="000103E4" w:rsidP="00521D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Курстық жобаның тапсырмасында ұсынылған Қосалқы А – дағы мәліметтері бойынша </w:t>
      </w:r>
      <w:r w:rsidRPr="000103E4">
        <w:rPr>
          <w:rFonts w:ascii="Times New Roman" w:hAnsi="Times New Roman" w:cs="Times New Roman"/>
          <w:sz w:val="28"/>
          <w:szCs w:val="28"/>
          <w:lang w:val="kk-KZ"/>
        </w:rPr>
        <w:t xml:space="preserve">[10] </w:t>
      </w:r>
      <w:r>
        <w:rPr>
          <w:rFonts w:ascii="Times New Roman" w:hAnsi="Times New Roman" w:cs="Times New Roman"/>
          <w:sz w:val="28"/>
          <w:szCs w:val="28"/>
          <w:lang w:val="kk-KZ"/>
        </w:rPr>
        <w:t>193 беттегі сызбаға сәйкес өзен түбінің колденең кескінін сызып көрсету қажет;</w:t>
      </w:r>
    </w:p>
    <w:p w14:paraId="69654992" w14:textId="6BCC4385" w:rsidR="00D01446" w:rsidRDefault="000103E4" w:rsidP="00521D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103E4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РСУ- расчетный судоходный уровень, УМВ – уровень межених вод, Нм 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–</w:t>
      </w:r>
      <w:r w:rsidRPr="000103E4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көпір биіктігі сияқты белгілерге теориялық түсініктеме бер</w:t>
      </w:r>
      <w:r w:rsidRPr="000103E4">
        <w:rPr>
          <w:rFonts w:ascii="Times New Roman" w:eastAsia="Calibri" w:hAnsi="Times New Roman" w:cs="Times New Roman"/>
          <w:sz w:val="28"/>
          <w:szCs w:val="28"/>
          <w:lang w:val="kk-KZ"/>
        </w:rPr>
        <w:t>.</w:t>
      </w:r>
    </w:p>
    <w:p w14:paraId="385DDEB2" w14:textId="77777777" w:rsidR="00D01446" w:rsidRDefault="00D01446" w:rsidP="00D01446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F4B866C" w14:textId="77777777" w:rsidR="00521DAF" w:rsidRDefault="00521DAF" w:rsidP="00521DA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8D9AB3E" w14:textId="14369B84" w:rsidR="00D01446" w:rsidRPr="00D01446" w:rsidRDefault="00521DAF" w:rsidP="00D01446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 w:rsidRPr="00DB1D22">
        <w:rPr>
          <w:lang w:val="kk-KZ"/>
        </w:rPr>
        <w:t>2</w:t>
      </w:r>
      <w:r w:rsidR="00D01446">
        <w:rPr>
          <w:sz w:val="28"/>
          <w:szCs w:val="28"/>
          <w:lang w:val="kk-KZ"/>
        </w:rPr>
        <w:t xml:space="preserve"> </w:t>
      </w:r>
      <w:r w:rsidR="0047792D">
        <w:rPr>
          <w:sz w:val="28"/>
          <w:szCs w:val="28"/>
          <w:lang w:val="kk-KZ"/>
        </w:rPr>
        <w:t xml:space="preserve">ҚОЛДАНАТЫН ӘДЕБИЕТТЕР </w:t>
      </w:r>
      <w:r w:rsidR="00DA40FC">
        <w:rPr>
          <w:sz w:val="28"/>
          <w:szCs w:val="28"/>
          <w:lang w:val="kk-KZ"/>
        </w:rPr>
        <w:t>ТІЗІМІ</w:t>
      </w:r>
    </w:p>
    <w:p w14:paraId="718B3652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AFEEF7" w14:textId="060F1A7D" w:rsidR="00D01446" w:rsidRPr="00D01446" w:rsidRDefault="00DA40FC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Негізгі </w:t>
      </w:r>
    </w:p>
    <w:p w14:paraId="6C6F20EA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E4EB12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2BEE569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717BE43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38EE451B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27DDE8DD" w14:textId="77777777" w:rsidR="00D01446" w:rsidRPr="00D01446" w:rsidRDefault="00D01446" w:rsidP="00D01446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документов. /ВКГТУ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2004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ж.</w:t>
      </w:r>
    </w:p>
    <w:p w14:paraId="073B27C7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Каримов Б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Б.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Салимбаев</w:t>
      </w:r>
      <w:proofErr w:type="spellEnd"/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Е.К.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</w:t>
      </w:r>
      <w:proofErr w:type="spellStart"/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Интранедорнаука</w:t>
      </w:r>
      <w:proofErr w:type="spellEnd"/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2006-264с.</w:t>
      </w:r>
    </w:p>
    <w:p w14:paraId="0371A755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 xml:space="preserve">2014 </w:t>
        </w:r>
        <w:proofErr w:type="spellStart"/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.г</w:t>
      </w:r>
      <w:proofErr w:type="spellEnd"/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14:paraId="3A2D1789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</w:t>
      </w:r>
      <w:proofErr w:type="spellStart"/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г.Москва</w:t>
      </w:r>
      <w:proofErr w:type="spellEnd"/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 xml:space="preserve">2014 </w:t>
        </w:r>
        <w:proofErr w:type="spellStart"/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.г</w:t>
      </w:r>
      <w:proofErr w:type="spellEnd"/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</w:p>
    <w:p w14:paraId="6EECAA53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084F1DE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E3AE22F" w14:textId="77777777" w:rsidR="00D01446" w:rsidRPr="00D01446" w:rsidRDefault="00D01446" w:rsidP="00D01446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40418EB" w14:textId="30E26915" w:rsidR="00D01446" w:rsidRPr="00D01446" w:rsidRDefault="00DA40FC" w:rsidP="00D01446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Қосымша</w:t>
      </w:r>
    </w:p>
    <w:p w14:paraId="7C3C9BCD" w14:textId="77777777" w:rsidR="00D01446" w:rsidRPr="00D01446" w:rsidRDefault="00D01446" w:rsidP="00D01446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C31FCA9" w14:textId="77777777" w:rsidR="00D01446" w:rsidRPr="00D01446" w:rsidRDefault="00D01446" w:rsidP="00D01446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lastRenderedPageBreak/>
        <w:t>Автомобильные дороги: примеры проектирования. Под ред. канд. техн. наук  В.С. Порожнякова. – М.: Транспорт, 1983. – 304 с.</w:t>
      </w:r>
    </w:p>
    <w:p w14:paraId="64B6BC8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516B7EC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23EB7C2D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1C0782B2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672DB0EA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5EE9016F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2BE8E5E7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20C89BF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4B136243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41AD8BE4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39DC84B8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5BDC46FB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2C9BF79B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7676C8C7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46016178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3E051714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sectPr w:rsidR="00D01446" w:rsidRPr="00D01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F47D00"/>
    <w:multiLevelType w:val="hybridMultilevel"/>
    <w:tmpl w:val="DF127966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C95"/>
    <w:rsid w:val="000103E4"/>
    <w:rsid w:val="0007223B"/>
    <w:rsid w:val="0012643F"/>
    <w:rsid w:val="00195230"/>
    <w:rsid w:val="001B32A0"/>
    <w:rsid w:val="0035263D"/>
    <w:rsid w:val="00363B25"/>
    <w:rsid w:val="0047792D"/>
    <w:rsid w:val="00521DAF"/>
    <w:rsid w:val="00590152"/>
    <w:rsid w:val="007816F3"/>
    <w:rsid w:val="00D01446"/>
    <w:rsid w:val="00DA40FC"/>
    <w:rsid w:val="00DF36C2"/>
    <w:rsid w:val="00EA1C95"/>
    <w:rsid w:val="00EB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2FC18F"/>
  <w15:chartTrackingRefBased/>
  <w15:docId w15:val="{2D532F9E-8336-457B-B9ED-6422221C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DAF"/>
    <w:pPr>
      <w:ind w:left="720"/>
      <w:contextualSpacing/>
    </w:pPr>
  </w:style>
  <w:style w:type="paragraph" w:customStyle="1" w:styleId="Style2">
    <w:name w:val="Style2"/>
    <w:basedOn w:val="a"/>
    <w:rsid w:val="00D0144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D014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86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15</cp:revision>
  <dcterms:created xsi:type="dcterms:W3CDTF">2022-12-06T15:18:00Z</dcterms:created>
  <dcterms:modified xsi:type="dcterms:W3CDTF">2022-12-07T15:47:00Z</dcterms:modified>
</cp:coreProperties>
</file>